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81" w:rsidRDefault="00C62881" w:rsidP="00C6288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-395605</wp:posOffset>
                </wp:positionV>
                <wp:extent cx="1000125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881" w:rsidRPr="002C3042" w:rsidRDefault="00C62881" w:rsidP="00C6288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-31.15pt;width:7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" stroked="f">
                <v:textbox inset="5.85pt,.7pt,5.85pt,.7pt">
                  <w:txbxContent>
                    <w:p w:rsidR="00C62881" w:rsidRPr="002C3042" w:rsidRDefault="00C62881" w:rsidP="00C6288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EC1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</w:t>
      </w:r>
      <w:r w:rsidRPr="00E65E75">
        <w:rPr>
          <w:rFonts w:ascii="ＭＳ 明朝" w:hAnsi="ＭＳ 明朝" w:hint="eastAsia"/>
          <w:sz w:val="24"/>
        </w:rPr>
        <w:t>17</w:t>
      </w:r>
      <w:r w:rsidRPr="00796EC1">
        <w:rPr>
          <w:rFonts w:ascii="ＭＳ 明朝" w:hAnsi="ＭＳ 明朝" w:hint="eastAsia"/>
          <w:sz w:val="24"/>
        </w:rPr>
        <w:t>号（第16条関係）</w:t>
      </w:r>
      <w:bookmarkStart w:id="0" w:name="_GoBack"/>
      <w:bookmarkEnd w:id="0"/>
    </w:p>
    <w:p w:rsidR="00C62881" w:rsidRPr="00796EC1" w:rsidRDefault="00C62881" w:rsidP="00C62881">
      <w:pPr>
        <w:rPr>
          <w:rFonts w:ascii="ＭＳ 明朝" w:hAnsi="ＭＳ 明朝" w:hint="eastAsia"/>
          <w:sz w:val="24"/>
        </w:rPr>
      </w:pPr>
    </w:p>
    <w:p w:rsidR="00C62881" w:rsidRPr="00796EC1" w:rsidRDefault="00C62881" w:rsidP="00C62881">
      <w:pPr>
        <w:jc w:val="center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>社会福祉法人合併完了届</w:t>
      </w:r>
    </w:p>
    <w:p w:rsidR="00C62881" w:rsidRPr="00796EC1" w:rsidRDefault="00C62881" w:rsidP="00C62881">
      <w:pPr>
        <w:rPr>
          <w:rFonts w:ascii="ＭＳ 明朝" w:hAnsi="ＭＳ 明朝" w:hint="eastAsia"/>
          <w:sz w:val="24"/>
        </w:rPr>
      </w:pPr>
    </w:p>
    <w:p w:rsidR="00C62881" w:rsidRPr="00796EC1" w:rsidRDefault="00C62881" w:rsidP="00C62881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年　　月　　日　</w:t>
      </w:r>
    </w:p>
    <w:p w:rsidR="00C62881" w:rsidRPr="00796EC1" w:rsidRDefault="00C62881" w:rsidP="00C62881">
      <w:pPr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796E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C62881" w:rsidRPr="00796EC1" w:rsidRDefault="00C62881" w:rsidP="00C62881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所在地　　　　　　　　　　　　　　　　　</w:t>
      </w:r>
    </w:p>
    <w:p w:rsidR="00C62881" w:rsidRPr="00796EC1" w:rsidRDefault="00C62881" w:rsidP="00C62881">
      <w:pPr>
        <w:wordWrap w:val="0"/>
        <w:jc w:val="right"/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名　称　　　　　　　　　　　　　　　　　</w:t>
      </w:r>
    </w:p>
    <w:p w:rsidR="00C62881" w:rsidRPr="00796EC1" w:rsidRDefault="00C62881" w:rsidP="00C62881">
      <w:pPr>
        <w:wordWrap w:val="0"/>
        <w:jc w:val="right"/>
        <w:rPr>
          <w:rFonts w:ascii="ＭＳ 明朝" w:hAnsi="ＭＳ 明朝" w:hint="eastAsia"/>
          <w:sz w:val="24"/>
        </w:rPr>
      </w:pPr>
      <w:r w:rsidRPr="00E65E75">
        <w:rPr>
          <w:rFonts w:ascii="ＭＳ 明朝" w:hAnsi="ＭＳ 明朝" w:hint="eastAsia"/>
          <w:sz w:val="24"/>
        </w:rPr>
        <w:t>理事長</w:t>
      </w:r>
      <w:r>
        <w:rPr>
          <w:rFonts w:ascii="ＭＳ 明朝" w:hAnsi="ＭＳ 明朝" w:hint="eastAsia"/>
          <w:sz w:val="24"/>
        </w:rPr>
        <w:t>の</w:t>
      </w:r>
      <w:r w:rsidRPr="00796EC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  <w:r w:rsidRPr="00796EC1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796EC1">
        <w:rPr>
          <w:rFonts w:ascii="ＭＳ 明朝" w:hAnsi="ＭＳ 明朝" w:hint="eastAsia"/>
          <w:sz w:val="24"/>
        </w:rPr>
        <w:t xml:space="preserve">　</w:t>
      </w:r>
    </w:p>
    <w:p w:rsidR="00C62881" w:rsidRPr="00796EC1" w:rsidRDefault="00C62881" w:rsidP="00C62881">
      <w:pPr>
        <w:rPr>
          <w:rFonts w:ascii="ＭＳ 明朝" w:hAnsi="ＭＳ 明朝" w:hint="eastAsia"/>
          <w:sz w:val="24"/>
        </w:rPr>
      </w:pPr>
    </w:p>
    <w:p w:rsidR="00C62881" w:rsidRPr="00796EC1" w:rsidRDefault="00C62881" w:rsidP="00C62881">
      <w:pPr>
        <w:rPr>
          <w:rFonts w:ascii="ＭＳ 明朝" w:hAnsi="ＭＳ 明朝" w:hint="eastAsia"/>
          <w:sz w:val="24"/>
        </w:rPr>
      </w:pPr>
      <w:r w:rsidRPr="00796EC1">
        <w:rPr>
          <w:rFonts w:ascii="ＭＳ 明朝" w:hAnsi="ＭＳ 明朝" w:hint="eastAsia"/>
          <w:sz w:val="24"/>
        </w:rPr>
        <w:t xml:space="preserve">　当法人の合併が完了しましたので、関係登記事項証明書を添えて届け出ます。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51"/>
        <w:gridCol w:w="1148"/>
        <w:gridCol w:w="386"/>
        <w:gridCol w:w="789"/>
        <w:gridCol w:w="1291"/>
        <w:gridCol w:w="2078"/>
        <w:gridCol w:w="1254"/>
      </w:tblGrid>
      <w:tr w:rsidR="00C62881" w:rsidRPr="00762FE1" w:rsidTr="004934C6">
        <w:trPr>
          <w:trHeight w:val="720"/>
        </w:trPr>
        <w:tc>
          <w:tcPr>
            <w:tcW w:w="2943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合併認可年月日</w:t>
            </w:r>
          </w:p>
        </w:tc>
        <w:tc>
          <w:tcPr>
            <w:tcW w:w="6325" w:type="dxa"/>
            <w:gridSpan w:val="5"/>
            <w:vAlign w:val="center"/>
          </w:tcPr>
          <w:p w:rsidR="00C62881" w:rsidRPr="00762FE1" w:rsidRDefault="00C6288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62881" w:rsidRPr="00762FE1" w:rsidTr="004934C6">
        <w:trPr>
          <w:trHeight w:val="720"/>
        </w:trPr>
        <w:tc>
          <w:tcPr>
            <w:tcW w:w="2943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合併認可書到達年月日</w:t>
            </w:r>
          </w:p>
        </w:tc>
        <w:tc>
          <w:tcPr>
            <w:tcW w:w="6325" w:type="dxa"/>
            <w:gridSpan w:val="5"/>
            <w:vAlign w:val="center"/>
          </w:tcPr>
          <w:p w:rsidR="00C62881" w:rsidRPr="00762FE1" w:rsidRDefault="00C6288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62881" w:rsidRPr="00762FE1" w:rsidTr="004934C6">
        <w:tc>
          <w:tcPr>
            <w:tcW w:w="959" w:type="dxa"/>
            <w:vMerge w:val="restart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合併認可書到達後の手続</w:t>
            </w:r>
          </w:p>
        </w:tc>
        <w:tc>
          <w:tcPr>
            <w:tcW w:w="2410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合併社会福祉法人名</w:t>
            </w:r>
          </w:p>
        </w:tc>
        <w:tc>
          <w:tcPr>
            <w:tcW w:w="2268" w:type="dxa"/>
            <w:gridSpan w:val="2"/>
            <w:vAlign w:val="center"/>
          </w:tcPr>
          <w:p w:rsidR="00C62881" w:rsidRPr="00E65E75" w:rsidRDefault="00C62881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社会福祉法第53条第1項、第54条の３第１項又は第54条の９第１項に規定する公告年月日</w:t>
            </w:r>
          </w:p>
        </w:tc>
        <w:tc>
          <w:tcPr>
            <w:tcW w:w="2268" w:type="dxa"/>
            <w:vAlign w:val="center"/>
          </w:tcPr>
          <w:p w:rsidR="00C62881" w:rsidRPr="00E65E75" w:rsidRDefault="00C62881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社会福祉法第53条第1項、第54条の３第１項又は第54条の９第１項に規定する催告年月日及び件数</w:t>
            </w:r>
          </w:p>
        </w:tc>
        <w:tc>
          <w:tcPr>
            <w:tcW w:w="1363" w:type="dxa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異議を述べた債権者の有無</w:t>
            </w:r>
          </w:p>
        </w:tc>
      </w:tr>
      <w:tr w:rsidR="00C62881" w:rsidRPr="00762FE1" w:rsidTr="004934C6">
        <w:trPr>
          <w:trHeight w:val="780"/>
        </w:trPr>
        <w:tc>
          <w:tcPr>
            <w:tcW w:w="959" w:type="dxa"/>
            <w:vMerge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2881" w:rsidRPr="00762FE1" w:rsidRDefault="00C62881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年　月　日　</w:t>
            </w:r>
          </w:p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　件　</w:t>
            </w:r>
          </w:p>
        </w:tc>
        <w:tc>
          <w:tcPr>
            <w:tcW w:w="1363" w:type="dxa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</w:tr>
      <w:tr w:rsidR="00C62881" w:rsidRPr="00762FE1" w:rsidTr="004934C6">
        <w:trPr>
          <w:trHeight w:val="704"/>
        </w:trPr>
        <w:tc>
          <w:tcPr>
            <w:tcW w:w="959" w:type="dxa"/>
            <w:vMerge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2881" w:rsidRPr="00762FE1" w:rsidRDefault="00C62881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年　月　日　</w:t>
            </w:r>
          </w:p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　件　</w:t>
            </w:r>
          </w:p>
        </w:tc>
        <w:tc>
          <w:tcPr>
            <w:tcW w:w="1363" w:type="dxa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</w:tr>
      <w:tr w:rsidR="00C62881" w:rsidRPr="00762FE1" w:rsidTr="004934C6">
        <w:trPr>
          <w:trHeight w:val="720"/>
        </w:trPr>
        <w:tc>
          <w:tcPr>
            <w:tcW w:w="1674" w:type="dxa"/>
            <w:gridSpan w:val="2"/>
            <w:vMerge w:val="restart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異議を述べた債権者があった場合の処理</w:t>
            </w:r>
          </w:p>
        </w:tc>
        <w:tc>
          <w:tcPr>
            <w:tcW w:w="2545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異議を述べた債権者数</w:t>
            </w:r>
          </w:p>
        </w:tc>
        <w:tc>
          <w:tcPr>
            <w:tcW w:w="5049" w:type="dxa"/>
            <w:gridSpan w:val="3"/>
            <w:vAlign w:val="center"/>
          </w:tcPr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名　</w:t>
            </w:r>
          </w:p>
        </w:tc>
      </w:tr>
      <w:tr w:rsidR="00C62881" w:rsidRPr="00762FE1" w:rsidTr="004934C6">
        <w:trPr>
          <w:trHeight w:val="720"/>
        </w:trPr>
        <w:tc>
          <w:tcPr>
            <w:tcW w:w="1674" w:type="dxa"/>
            <w:gridSpan w:val="2"/>
            <w:vMerge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異議を述べた債権者に係る債務総額</w:t>
            </w:r>
          </w:p>
        </w:tc>
        <w:tc>
          <w:tcPr>
            <w:tcW w:w="5049" w:type="dxa"/>
            <w:gridSpan w:val="3"/>
            <w:vAlign w:val="center"/>
          </w:tcPr>
          <w:p w:rsidR="00C62881" w:rsidRPr="00762FE1" w:rsidRDefault="00C62881" w:rsidP="004934C6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C62881" w:rsidRPr="00762FE1" w:rsidTr="004934C6">
        <w:trPr>
          <w:trHeight w:val="1786"/>
        </w:trPr>
        <w:tc>
          <w:tcPr>
            <w:tcW w:w="1674" w:type="dxa"/>
            <w:gridSpan w:val="2"/>
            <w:vMerge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社会福祉法第53条第３項、第54条の３第３項又は第54条の９第３項</w:t>
            </w:r>
            <w:r w:rsidRPr="00762FE1">
              <w:rPr>
                <w:rFonts w:ascii="ＭＳ 明朝" w:hAnsi="ＭＳ 明朝" w:hint="eastAsia"/>
              </w:rPr>
              <w:t>に規定する処理の内容</w:t>
            </w:r>
          </w:p>
        </w:tc>
        <w:tc>
          <w:tcPr>
            <w:tcW w:w="5049" w:type="dxa"/>
            <w:gridSpan w:val="3"/>
            <w:vAlign w:val="center"/>
          </w:tcPr>
          <w:p w:rsidR="00C62881" w:rsidRPr="00762FE1" w:rsidRDefault="00C62881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C62881" w:rsidRPr="00762FE1" w:rsidRDefault="00C62881" w:rsidP="00C62881">
      <w:pPr>
        <w:rPr>
          <w:rFonts w:ascii="ＭＳ 明朝" w:hAnsi="ＭＳ 明朝" w:hint="eastAsia"/>
        </w:rPr>
      </w:pPr>
    </w:p>
    <w:p w:rsidR="003C237B" w:rsidRPr="00C62881" w:rsidRDefault="00C62881"/>
    <w:sectPr w:rsidR="003C237B" w:rsidRPr="00C62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81"/>
    <w:rsid w:val="001F77F8"/>
    <w:rsid w:val="00C62881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63987-F754-46C1-8E82-E16F9FB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2025-07-29T01:14:00Z</dcterms:created>
  <dcterms:modified xsi:type="dcterms:W3CDTF">2025-07-29T01:14:00Z</dcterms:modified>
</cp:coreProperties>
</file>