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sz w:val="24"/>
          <w:szCs w:val="24"/>
        </w:rPr>
      </w:pPr>
      <w:r>
        <w:rPr>
          <w:sz w:val="24"/>
          <w:szCs w:val="24"/>
        </w:rPr>
        <w:t>（別紙２）</w:t>
      </w:r>
    </w:p>
    <w:p>
      <w:pPr>
        <w:pStyle w:val="Normal"/>
        <w:jc w:val="center"/>
        <w:rPr>
          <w:sz w:val="24"/>
          <w:szCs w:val="24"/>
        </w:rPr>
      </w:pPr>
      <w:r>
        <w:rPr>
          <w:sz w:val="24"/>
          <w:szCs w:val="24"/>
        </w:rPr>
        <w:t>収支決算書</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t>収入の部　　　　　　　　　　　　　　　　　　　　</w:t>
      </w:r>
      <w:r>
        <w:rPr>
          <w:sz w:val="24"/>
          <w:szCs w:val="24"/>
        </w:rPr>
        <w:t>(</w:t>
      </w:r>
      <w:r>
        <w:rPr>
          <w:sz w:val="24"/>
          <w:szCs w:val="24"/>
        </w:rPr>
        <w:t>単位</w:t>
      </w:r>
      <w:r>
        <w:rPr>
          <w:sz w:val="24"/>
          <w:szCs w:val="24"/>
        </w:rPr>
        <w:t>:</w:t>
      </w:r>
      <w:r>
        <w:rPr>
          <w:sz w:val="24"/>
          <w:szCs w:val="24"/>
        </w:rPr>
        <w:t>円</w:t>
      </w:r>
      <w:r>
        <w:rPr>
          <w:sz w:val="24"/>
          <w:szCs w:val="24"/>
        </w:rPr>
        <w:t>)</w:t>
      </w:r>
    </w:p>
    <w:p>
      <w:pPr>
        <w:pStyle w:val="Normal"/>
        <w:rPr>
          <w:sz w:val="24"/>
          <w:szCs w:val="24"/>
        </w:rPr>
      </w:pPr>
      <w:r>
        <w:rPr>
          <w:sz w:val="24"/>
          <w:szCs w:val="24"/>
        </w:rPr>
      </w:r>
      <w:r>
        <mc:AlternateContent>
          <mc:Choice Requires="wps">
            <w:drawing>
              <wp:anchor behindDoc="0" distT="0" distB="0" distL="90170" distR="90170" simplePos="0" locked="0" layoutInCell="1" allowOverlap="1" relativeHeight="2">
                <wp:simplePos x="0" y="0"/>
                <wp:positionH relativeFrom="column">
                  <wp:posOffset>-71755</wp:posOffset>
                </wp:positionH>
                <wp:positionV relativeFrom="paragraph">
                  <wp:posOffset>38735</wp:posOffset>
                </wp:positionV>
                <wp:extent cx="4565650" cy="1774825"/>
                <wp:effectExtent l="0" t="0" r="0" b="0"/>
                <wp:wrapSquare wrapText="bothSides"/>
                <wp:docPr id="1" name="Frame1"/>
                <a:graphic xmlns:a="http://schemas.openxmlformats.org/drawingml/2006/main">
                  <a:graphicData uri="http://schemas.microsoft.com/office/word/2010/wordprocessingShape">
                    <wps:wsp>
                      <wps:cNvSpPr txBox="1"/>
                      <wps:spPr>
                        <a:xfrm>
                          <a:off x="0" y="0"/>
                          <a:ext cx="4565650" cy="1774825"/>
                        </a:xfrm>
                        <a:prstGeom prst="rect"/>
                      </wps:spPr>
                      <wps:txbx>
                        <w:txbxContent>
                          <w:tbl>
                            <w:tblPr>
                              <w:tblW w:w="7190"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604"/>
                              <w:gridCol w:w="1972"/>
                              <w:gridCol w:w="1971"/>
                              <w:gridCol w:w="1643"/>
                            </w:tblGrid>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項　　目</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予算額</w:t>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決算額</w:t>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備考</w:t>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0" w:right="0" w:firstLine="125"/>
                                    <w:rPr>
                                      <w:sz w:val="24"/>
                                      <w:szCs w:val="24"/>
                                    </w:rPr>
                                  </w:pPr>
                                  <w:r>
                                    <w:rPr>
                                      <w:sz w:val="24"/>
                                      <w:szCs w:val="24"/>
                                    </w:rPr>
                                    <w:t>市補助金</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0" w:right="0" w:firstLine="125"/>
                                    <w:jc w:val="left"/>
                                    <w:rPr>
                                      <w:sz w:val="24"/>
                                      <w:szCs w:val="24"/>
                                    </w:rPr>
                                  </w:pPr>
                                  <w:r>
                                    <w:rPr>
                                      <w:sz w:val="24"/>
                                      <w:szCs w:val="24"/>
                                    </w:rPr>
                                    <w:t>自己資金</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計</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bl>
                        </w:txbxContent>
                      </wps:txbx>
                      <wps:bodyPr anchor="t" lIns="0" tIns="0" rIns="0" bIns="0">
                        <a:noAutofit/>
                      </wps:bodyPr>
                    </wps:wsp>
                  </a:graphicData>
                </a:graphic>
              </wp:anchor>
            </w:drawing>
          </mc:Choice>
          <mc:Fallback>
            <w:pict>
              <v:rect style="position:absolute;rotation:0;width:359.5pt;height:139.75pt;mso-wrap-distance-left:7.1pt;mso-wrap-distance-right:7.1pt;mso-wrap-distance-top:0pt;mso-wrap-distance-bottom:0pt;margin-top:3.05pt;mso-position-vertical-relative:text;margin-left:-5.65pt;mso-position-horizontal-relative:text">
                <v:textbox inset="0in,0in,0in,0in">
                  <w:txbxContent>
                    <w:tbl>
                      <w:tblPr>
                        <w:tblW w:w="7190"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604"/>
                        <w:gridCol w:w="1972"/>
                        <w:gridCol w:w="1971"/>
                        <w:gridCol w:w="1643"/>
                      </w:tblGrid>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項　　目</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予算額</w:t>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決算額</w:t>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備考</w:t>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0" w:right="0" w:firstLine="125"/>
                              <w:rPr>
                                <w:sz w:val="24"/>
                                <w:szCs w:val="24"/>
                              </w:rPr>
                            </w:pPr>
                            <w:r>
                              <w:rPr>
                                <w:sz w:val="24"/>
                                <w:szCs w:val="24"/>
                              </w:rPr>
                              <w:t>市補助金</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0" w:right="0" w:firstLine="125"/>
                              <w:jc w:val="left"/>
                              <w:rPr>
                                <w:sz w:val="24"/>
                                <w:szCs w:val="24"/>
                              </w:rPr>
                            </w:pPr>
                            <w:r>
                              <w:rPr>
                                <w:sz w:val="24"/>
                                <w:szCs w:val="24"/>
                              </w:rPr>
                              <w:t>自己資金</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r>
                        <w:trPr>
                          <w:trHeight w:val="557"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計</w:t>
                            </w:r>
                          </w:p>
                        </w:tc>
                        <w:tc>
                          <w:tcPr>
                            <w:tcW w:w="19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sz w:val="24"/>
                                <w:szCs w:val="24"/>
                              </w:rPr>
                            </w:pPr>
                            <w:r>
                              <w:rPr>
                                <w:sz w:val="24"/>
                                <w:szCs w:val="24"/>
                              </w:rPr>
                            </w:r>
                          </w:p>
                        </w:tc>
                      </w:tr>
                    </w:tbl>
                  </w:txbxContent>
                </v:textbox>
                <w10:wrap type="square"/>
              </v:rect>
            </w:pict>
          </mc:Fallback>
        </mc:AlternateConten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支出の部　　　　　　　　　　　　　　　　　　　　　　　　　　　　</w:t>
      </w:r>
      <w:r>
        <w:rPr>
          <w:sz w:val="24"/>
          <w:szCs w:val="24"/>
        </w:rPr>
        <w:t>(</w:t>
      </w:r>
      <w:r>
        <w:rPr>
          <w:sz w:val="24"/>
          <w:szCs w:val="24"/>
        </w:rPr>
        <w:t>単位</w:t>
      </w:r>
      <w:r>
        <w:rPr>
          <w:sz w:val="24"/>
          <w:szCs w:val="24"/>
        </w:rPr>
        <w:t>:</w:t>
      </w:r>
      <w:r>
        <w:rPr>
          <w:sz w:val="24"/>
          <w:szCs w:val="24"/>
        </w:rPr>
        <w:t>円</w:t>
      </w:r>
      <w:r>
        <w:rPr>
          <w:sz w:val="24"/>
          <w:szCs w:val="24"/>
        </w:rPr>
        <w:t>)</w:t>
      </w:r>
    </w:p>
    <w:tbl>
      <w:tblPr>
        <w:tblW w:w="9351"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604"/>
        <w:gridCol w:w="2015"/>
        <w:gridCol w:w="2015"/>
        <w:gridCol w:w="2016"/>
        <w:gridCol w:w="1701"/>
      </w:tblGrid>
      <w:tr>
        <w:trPr>
          <w:trHeight w:val="561"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項　　目</w:t>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jc w:val="center"/>
              <w:rPr>
                <w:sz w:val="24"/>
                <w:szCs w:val="24"/>
              </w:rPr>
            </w:pPr>
            <w:r>
              <w:rPr>
                <w:sz w:val="24"/>
                <w:szCs w:val="24"/>
              </w:rPr>
              <w:t>予算額</w:t>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jc w:val="center"/>
              <w:rPr>
                <w:sz w:val="24"/>
                <w:szCs w:val="24"/>
              </w:rPr>
            </w:pPr>
            <w:r>
              <w:rPr>
                <w:sz w:val="24"/>
                <w:szCs w:val="24"/>
              </w:rPr>
              <w:t>決算額</w:t>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pacing w:lineRule="exact" w:line="240"/>
              <w:jc w:val="center"/>
              <w:rPr>
                <w:sz w:val="24"/>
                <w:szCs w:val="24"/>
              </w:rPr>
            </w:pPr>
            <w:r>
              <w:rPr>
                <w:sz w:val="24"/>
                <w:szCs w:val="24"/>
              </w:rPr>
              <w:t>うち</w:t>
            </w:r>
          </w:p>
          <w:p>
            <w:pPr>
              <w:pStyle w:val="Normal"/>
              <w:spacing w:lineRule="exact" w:line="240"/>
              <w:jc w:val="center"/>
              <w:rPr>
                <w:sz w:val="24"/>
                <w:szCs w:val="24"/>
              </w:rPr>
            </w:pPr>
            <w:r>
              <w:rPr>
                <w:sz w:val="24"/>
                <w:szCs w:val="24"/>
              </w:rPr>
              <w:t>補助対象経費</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備考</w:t>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2"/>
                <w:szCs w:val="22"/>
              </w:rPr>
            </w:pPr>
            <w:r>
              <w:rPr>
                <w:sz w:val="22"/>
                <w:szCs w:val="22"/>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2"/>
                <w:szCs w:val="22"/>
              </w:rPr>
            </w:pPr>
            <w:r>
              <w:rPr>
                <w:sz w:val="22"/>
                <w:szCs w:val="22"/>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r>
              <w:rPr>
                <w:sz w:val="24"/>
                <w:szCs w:val="24"/>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r>
              <w:rPr>
                <w:sz w:val="24"/>
                <w:szCs w:val="24"/>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r>
              <w:rPr>
                <w:sz w:val="24"/>
                <w:szCs w:val="24"/>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0" w:right="502" w:hanging="0"/>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r>
              <w:rPr>
                <w:sz w:val="24"/>
                <w:szCs w:val="24"/>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Pr>
            </w:pPr>
            <w:r>
              <w:rPr>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r>
              <w:rPr>
                <w:sz w:val="24"/>
                <w:szCs w:val="24"/>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Pr>
            </w:pPr>
            <w:r>
              <w:rPr>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r>
              <w:rPr>
                <w:sz w:val="24"/>
                <w:szCs w:val="24"/>
              </w:rPr>
            </w:r>
          </w:p>
        </w:tc>
      </w:tr>
      <w:tr>
        <w:trPr>
          <w:trHeight w:val="659" w:hRule="atLeast"/>
        </w:trPr>
        <w:tc>
          <w:tcPr>
            <w:tcW w:w="16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t>計</w:t>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20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4"/>
                <w:szCs w:val="24"/>
              </w:rPr>
            </w:pPr>
            <w:r>
              <w:rPr>
                <w:sz w:val="24"/>
                <w:szCs w:val="24"/>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4"/>
                <w:szCs w:val="24"/>
              </w:rPr>
            </w:pPr>
            <w:bookmarkStart w:id="0" w:name="_GoBack"/>
            <w:bookmarkStart w:id="1" w:name="_GoBack"/>
            <w:bookmarkEnd w:id="1"/>
            <w:r>
              <w:rPr>
                <w:sz w:val="24"/>
                <w:szCs w:val="24"/>
              </w:rPr>
            </w:r>
          </w:p>
        </w:tc>
      </w:tr>
    </w:tbl>
    <w:p>
      <w:pPr>
        <w:pStyle w:val="Normal"/>
        <w:rPr>
          <w:sz w:val="24"/>
          <w:szCs w:val="24"/>
        </w:rPr>
      </w:pPr>
      <w:r>
        <w:rPr>
          <w:sz w:val="24"/>
          <w:szCs w:val="24"/>
        </w:rPr>
        <w:t>※</w:t>
      </w:r>
      <w:r>
        <w:rPr>
          <w:sz w:val="24"/>
          <w:szCs w:val="24"/>
        </w:rPr>
        <w:t>事業経費の内訳が分かる請求明細書等根拠資料を基に記入すること。</w:t>
      </w:r>
    </w:p>
    <w:p>
      <w:pPr>
        <w:pStyle w:val="Normal"/>
        <w:rPr>
          <w:sz w:val="24"/>
          <w:szCs w:val="24"/>
        </w:rPr>
      </w:pPr>
      <w:r>
        <w:rPr>
          <w:sz w:val="24"/>
          <w:szCs w:val="24"/>
        </w:rPr>
        <w:t>※</w:t>
      </w:r>
      <w:r>
        <w:rPr>
          <w:sz w:val="24"/>
          <w:szCs w:val="24"/>
        </w:rPr>
        <w:t>補助対象経費の算定を適切に行うこと。</w:t>
      </w:r>
    </w:p>
    <w:p>
      <w:pPr>
        <w:pStyle w:val="Normal"/>
        <w:rPr>
          <w:sz w:val="24"/>
          <w:szCs w:val="24"/>
        </w:rPr>
      </w:pPr>
      <w:r>
        <w:rPr>
          <w:sz w:val="24"/>
          <w:szCs w:val="24"/>
        </w:rPr>
      </w:r>
    </w:p>
    <w:p>
      <w:pPr>
        <w:pStyle w:val="Normal"/>
        <w:rPr>
        </w:rPr>
      </w:pPr>
      <w:r>
        <w:rPr>
        </w:rPr>
      </w:r>
    </w:p>
    <w:sectPr>
      <w:type w:val="nextPage"/>
      <w:pgSz w:w="11906" w:h="16838"/>
      <w:pgMar w:left="1247" w:right="1247" w:header="0" w:top="1418" w:footer="0" w:bottom="1134" w:gutter="0"/>
      <w:pgNumType w:fmt="decimal"/>
      <w:formProt w:val="false"/>
      <w:textDirection w:val="lrTb"/>
      <w:docGrid w:type="linesAndChars" w:linePitch="34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sz w:val="21"/>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0"/>
      <w:lang w:val="en-US" w:eastAsia="ja-JP" w:bidi="ar-SA"/>
    </w:rPr>
  </w:style>
  <w:style w:type="character" w:styleId="DefaultParagraphFont">
    <w:name w:val="Default Paragraph Font"/>
    <w:qFormat/>
    <w:rPr>
      <w:rFonts w:ascii="ＭＳ 明朝" w:hAnsi="ＭＳ 明朝" w:eastAsia="ＭＳ 明朝"/>
    </w:rPr>
  </w:style>
  <w:style w:type="character" w:styleId="Footnotereference">
    <w:name w:val="footnote reference"/>
    <w:basedOn w:val="DefaultParagraphFont"/>
    <w:qFormat/>
    <w:rPr>
      <w:rFonts w:ascii="ＭＳ 明朝" w:hAnsi="ＭＳ 明朝" w:eastAsia="ＭＳ 明朝"/>
      <w:vertAlign w:val="superscript"/>
    </w:rPr>
  </w:style>
  <w:style w:type="character" w:styleId="Endnotereference">
    <w:name w:val="endnote reference"/>
    <w:basedOn w:val="DefaultParagraphFont"/>
    <w:qFormat/>
    <w:rPr>
      <w:rFonts w:ascii="ＭＳ 明朝" w:hAnsi="ＭＳ 明朝" w:eastAsia="ＭＳ 明朝"/>
      <w:vertAlign w:val="superscript"/>
    </w:rPr>
  </w:style>
  <w:style w:type="character" w:styleId="Style14">
    <w:name w:val="ヘッダー (文字)"/>
    <w:basedOn w:val="DefaultParagraphFont"/>
    <w:qFormat/>
    <w:rPr>
      <w:rFonts w:ascii="ＭＳ 明朝" w:hAnsi="ＭＳ 明朝" w:eastAsia="ＭＳ 明朝"/>
    </w:rPr>
  </w:style>
  <w:style w:type="character" w:styleId="Style15">
    <w:name w:val="フッター (文字)"/>
    <w:basedOn w:val="DefaultParagraphFont"/>
    <w:qFormat/>
    <w:rPr>
      <w:rFonts w:ascii="ＭＳ 明朝" w:hAnsi="ＭＳ 明朝" w:eastAsia="ＭＳ 明朝"/>
    </w:rPr>
  </w:style>
  <w:style w:type="character" w:styleId="Style16">
    <w:name w:val="吹き出し (文字)"/>
    <w:basedOn w:val="DefaultParagraphFont"/>
    <w:qFormat/>
    <w:rPr>
      <w:rFonts w:ascii="游ゴシック Light" w:hAnsi="游ゴシック Light" w:eastAsia="游ゴシック Light" w:cs="Times New Roman"/>
      <w:sz w:val="18"/>
      <w:szCs w:val="18"/>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rFonts w:ascii="ＭＳ 明朝" w:hAnsi="ＭＳ 明朝" w:eastAsia="ＭＳ 明朝"/>
    </w:rPr>
  </w:style>
  <w:style w:type="paragraph" w:styleId="List">
    <w:name w:val="List"/>
    <w:basedOn w:val="TextBody"/>
    <w:pPr>
      <w:widowControl w:val="false"/>
      <w:bidi w:val="0"/>
      <w:jc w:val="both"/>
    </w:pPr>
    <w:rPr>
      <w:rFonts w:ascii="ＭＳ 明朝" w:hAnsi="ＭＳ 明朝" w:eastAsia="ＭＳ 明朝"/>
    </w:rPr>
  </w:style>
  <w:style w:type="paragraph" w:styleId="Caption">
    <w:name w:val="Caption"/>
    <w:basedOn w:val="Normal"/>
    <w:qFormat/>
    <w:pPr>
      <w:widowControl w:val="false"/>
      <w:suppressLineNumbers/>
      <w:bidi w:val="0"/>
      <w:spacing w:before="120" w:after="120"/>
      <w:jc w:val="both"/>
    </w:pPr>
    <w:rPr>
      <w:rFonts w:ascii="ＭＳ 明朝" w:hAnsi="ＭＳ 明朝" w:eastAsia="ＭＳ 明朝"/>
      <w:i/>
      <w:iCs/>
      <w:sz w:val="24"/>
      <w:szCs w:val="24"/>
    </w:rPr>
  </w:style>
  <w:style w:type="paragraph" w:styleId="Index">
    <w:name w:val="Index"/>
    <w:basedOn w:val="Normal"/>
    <w:qFormat/>
    <w:pPr>
      <w:widowControl w:val="false"/>
      <w:suppressLineNumbers/>
      <w:bidi w:val="0"/>
      <w:jc w:val="both"/>
    </w:pPr>
    <w:rPr>
      <w:rFonts w:ascii="ＭＳ 明朝" w:hAnsi="ＭＳ 明朝" w:eastAsia="ＭＳ 明朝"/>
    </w:rPr>
  </w:style>
  <w:style w:type="paragraph" w:styleId="Header">
    <w:name w:val="Header"/>
    <w:basedOn w:val="Normal"/>
    <w:pPr>
      <w:widowControl w:val="false"/>
      <w:tabs>
        <w:tab w:val="center" w:pos="4252" w:leader="none"/>
        <w:tab w:val="right" w:pos="8504" w:leader="none"/>
      </w:tabs>
      <w:bidi w:val="0"/>
      <w:snapToGrid w:val="false"/>
      <w:jc w:val="both"/>
    </w:pPr>
    <w:rPr>
      <w:rFonts w:ascii="ＭＳ 明朝" w:hAnsi="ＭＳ 明朝" w:eastAsia="ＭＳ 明朝"/>
    </w:rPr>
  </w:style>
  <w:style w:type="paragraph" w:styleId="Footer">
    <w:name w:val="Footer"/>
    <w:basedOn w:val="Normal"/>
    <w:pPr>
      <w:widowControl w:val="false"/>
      <w:tabs>
        <w:tab w:val="center" w:pos="4252" w:leader="none"/>
        <w:tab w:val="right" w:pos="8504" w:leader="none"/>
      </w:tabs>
      <w:bidi w:val="0"/>
      <w:snapToGrid w:val="false"/>
      <w:jc w:val="both"/>
    </w:pPr>
    <w:rPr>
      <w:rFonts w:ascii="ＭＳ 明朝" w:hAnsi="ＭＳ 明朝" w:eastAsia="ＭＳ 明朝"/>
    </w:rPr>
  </w:style>
  <w:style w:type="paragraph" w:styleId="BalloonText">
    <w:name w:val="Balloon Text"/>
    <w:basedOn w:val="Normal"/>
    <w:qFormat/>
    <w:pPr>
      <w:widowControl w:val="false"/>
      <w:bidi w:val="0"/>
      <w:jc w:val="both"/>
    </w:pPr>
    <w:rPr>
      <w:rFonts w:ascii="游ゴシック Light" w:hAnsi="游ゴシック Light" w:eastAsia="游ゴシック Light" w:cs="Times New Roman"/>
      <w:sz w:val="18"/>
      <w:szCs w:val="18"/>
    </w:rPr>
  </w:style>
  <w:style w:type="paragraph" w:styleId="FrameContents">
    <w:name w:val="Frame Contents"/>
    <w:basedOn w:val="Normal"/>
    <w:qFormat/>
    <w:pPr>
      <w:widowControl w:val="false"/>
      <w:bidi w:val="0"/>
      <w:jc w:val="both"/>
    </w:pPr>
    <w:rPr>
      <w:rFonts w:ascii="ＭＳ 明朝" w:hAnsi="ＭＳ 明朝" w:eastAsia="ＭＳ 明朝"/>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3179</TotalTime>
  <Application>
  </Application>
  <Pages>2</Pages>
  <Words>119</Words>
  <Characters>119</Characters>
  <CharactersWithSpaces>171</CharactersWithSpaces>
  <Paragraphs>20</Paragraphs>
  <Company>都城市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2022-09-10T05:27:00Z</dcterms:created>
  <dc:creator>
  </dc:creator>
  <dc:description>
  </dc:description>
  <dc:language>en-US</dc:language>
  <cp:lastModifiedBy>田中　蓮</cp:lastModifiedBy>
  <cp:lastPrinted>2024-01-11T08:58:00Z</cp:lastPrinted>
  <dcterms:modified xsi:type="dcterms:W3CDTF">2025-09-02T04:43:00Z</dcterms:modified>
  <cp:revision>139</cp:revision>
  <dc:subject>
  </dc:subject>
  <dc:title>
  </dc:title>
</cp:coreProperties>
</file>